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01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AI Business Problem Diagnostic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Find likely causes before spending time or money on random solutions.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Find likely causes before spending time or money on random solutions.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Business symptoms can look simple - fewer sales, late delivery, low repeat purchases or weak engagement - while the real cause sits elsewhere. This workbook helps you describe the situation, separate symptoms from possible root causes, identify missing evidence and choose a sensible first test.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Small-business owners, freelancers, consultants, coaches and people testing an online business.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 business result has changed and the reason is unclear.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Several people are suggesting different solutions.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need to prioritise the next action with limited time or budget.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Business: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Industry: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Location: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Customer: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Offer: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Price: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Current symptom: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When it started: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Evidence or numbers: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Customer feedback: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What has already been tried: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Goal: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Budget: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Time available: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People or tools available: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ai business problem diagnostic.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Separate the visible symptoms from possible underlying causes.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Map possible causes across customer, offer, message, trust, channel, sales process, delivery and operations.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Identify what evidence supports or contradicts each possible cause.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Name the most important missing information and the cheapest way to obtain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Prioritise causes by likelihood, impact and ease of testing.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Recommend no more than three practical tests before suggesting a large investment.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Business situation summary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Symptoms versus possible causes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Evidence gaps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Priority hypotheses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Low-cost tests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Immediate actions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Measures and review date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Root-cause map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Customer: Is the intended customer correctly defined and reachable?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Offer: Is the promised result clear, relevant and believable?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Message: Can people understand the value quickly?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Trust: Is there enough credible proof, clarity and risk reduction?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Sales process: Are inquiries qualified, answered and followed up well?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Delivery: Is the experience creating satisfaction and repeat business?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Operations: Are capacity, quality, stock, timing or handoffs causing the symptom?</w:t>
      </w:r>
    </w:p>
    <w:p>
      <w:pPr>
        <w:pStyle w:val="Heading1"/>
      </w:pPr>
      <w:r>
        <w:t>Action checklist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Confirm the most important baseline number.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Choose one high-likelihood cause to test.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Define what result would support or reject it.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Run the smallest responsible test.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Review evidence before scaling the solution.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 Nairobi seafood shop receives many social-media messages but repeat orders are low. Possible explanations include inconsistent availability, unclear delivery areas, slow replies, product quality or a weak follow-up process. The diagnostic does not assume the cause. It asks for response times, order completion data, customer comments and repeat-purchase records, then proposes small tests.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Treat the highest-ranked cause as a hypothesis, not a verdict.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Collect the missing evidence that could change the priority.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Select a test with a clear owner, cost, start date and success measure.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redesign the whole business before testing the diagnosis.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Using opinions as if they were customer evidence.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Assuming every sales problem is a marketing problem.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Changing price, audience and message at the same time.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Ignoring operational causes because they are less visible online.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Use Resource 02 if the main symptom is interest without purchases, or Resource 06 if marketing is not producing qualified customers.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Business Problem Diagnostic</dc:title>
  <dc:subject>Find likely causes before spending time or money on random solutions.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